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28" w:rsidRDefault="007C4328" w:rsidP="007C4328">
      <w:pPr>
        <w:pStyle w:val="NormalWeb"/>
        <w:spacing w:after="0" w:afterAutospacing="0"/>
        <w:jc w:val="center"/>
      </w:pPr>
      <w:r>
        <w:t> </w:t>
      </w: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2259965</wp:posOffset>
            </wp:positionH>
            <wp:positionV relativeFrom="page">
              <wp:posOffset>105410</wp:posOffset>
            </wp:positionV>
            <wp:extent cx="1471930" cy="1282065"/>
            <wp:effectExtent l="0" t="0" r="0" b="0"/>
            <wp:wrapNone/>
            <wp:docPr id="3" name="Image 3" descr="logo en ce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 cercl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118" w:rsidRDefault="00CE0118" w:rsidP="007C4328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7C4328" w:rsidRPr="007C4328" w:rsidRDefault="007C4328" w:rsidP="007C4328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7C4328">
        <w:rPr>
          <w:rFonts w:ascii="Arial" w:hAnsi="Arial" w:cs="Arial"/>
          <w:b/>
          <w:bCs/>
          <w:sz w:val="36"/>
          <w:szCs w:val="36"/>
        </w:rPr>
        <w:t xml:space="preserve">FESTIVAL INTERNATIONAL ENTR’2 MARCHES </w:t>
      </w:r>
      <w:r w:rsidRPr="007C4328">
        <w:rPr>
          <w:rFonts w:ascii="Arial" w:hAnsi="Arial" w:cs="Arial"/>
          <w:b/>
          <w:bCs/>
          <w:color w:val="FF0000"/>
          <w:sz w:val="32"/>
        </w:rPr>
        <w:t>REGLEMENT 2015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  <w:b/>
          <w:bCs/>
          <w:u w:val="single"/>
        </w:rPr>
        <w:t xml:space="preserve">Article 1 – Organisation </w:t>
      </w:r>
    </w:p>
    <w:p w:rsidR="007C4328" w:rsidRDefault="007C4328" w:rsidP="007C4328">
      <w:pPr>
        <w:pStyle w:val="NormalWeb"/>
        <w:spacing w:after="0" w:afterAutospacing="0"/>
      </w:pPr>
      <w:r w:rsidRPr="007C4328">
        <w:rPr>
          <w:rFonts w:ascii="Arial" w:hAnsi="Arial" w:cs="Arial"/>
          <w:b/>
          <w:bCs/>
        </w:rPr>
        <w:t>Le FESTIVAL INTERNATIONAL ENTR’2 MARCHES</w:t>
      </w:r>
      <w:r w:rsidRPr="007C4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 organisé par le Groupe Relais Pays de Lerins de l’Association des Paralysés de France. </w:t>
      </w:r>
    </w:p>
    <w:p w:rsidR="007C4328" w:rsidRDefault="007C4328" w:rsidP="007C4328">
      <w:pPr>
        <w:pStyle w:val="NormalWeb"/>
        <w:spacing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tous renseignements :</w:t>
      </w:r>
    </w:p>
    <w:p w:rsidR="007C4328" w:rsidRDefault="007C4328" w:rsidP="007C4328">
      <w:pPr>
        <w:pStyle w:val="NormalWeb"/>
        <w:spacing w:after="0" w:afterAutospacing="0"/>
      </w:pPr>
    </w:p>
    <w:p w:rsidR="007C4328" w:rsidRPr="007C4328" w:rsidRDefault="007C4328" w:rsidP="007C4328">
      <w:pPr>
        <w:pStyle w:val="NormalWeb"/>
        <w:spacing w:before="0" w:beforeAutospacing="0" w:after="0" w:afterAutospacing="0"/>
        <w:rPr>
          <w:lang w:val="en-US"/>
        </w:rPr>
      </w:pPr>
      <w:r w:rsidRPr="007C4328">
        <w:rPr>
          <w:rFonts w:ascii="Arial" w:hAnsi="Arial" w:cs="Arial"/>
          <w:b/>
          <w:bCs/>
          <w:lang w:val="en-US"/>
        </w:rPr>
        <w:t xml:space="preserve">Blog : </w:t>
      </w:r>
      <w:hyperlink r:id="rId10" w:tgtFrame="_blank" w:history="1">
        <w:r w:rsidRPr="007C4328">
          <w:rPr>
            <w:rStyle w:val="Lienhypertexte"/>
            <w:rFonts w:ascii="Arial" w:hAnsi="Arial" w:cs="Arial"/>
            <w:b/>
            <w:bCs/>
            <w:lang w:val="en-US"/>
          </w:rPr>
          <w:t>http://entr2marches.blogs.apf.asso.fr/</w:t>
        </w:r>
      </w:hyperlink>
    </w:p>
    <w:p w:rsidR="007C4328" w:rsidRDefault="007C4328" w:rsidP="007C432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Facebook : </w:t>
      </w:r>
      <w:hyperlink r:id="rId11" w:tgtFrame="_blank" w:history="1">
        <w:r>
          <w:rPr>
            <w:rStyle w:val="Lienhypertexte"/>
            <w:rFonts w:ascii="Arial" w:hAnsi="Arial" w:cs="Arial"/>
            <w:b/>
            <w:bCs/>
          </w:rPr>
          <w:t>https://www.facebook.com/festivalentr2marches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Courriel : </w:t>
      </w:r>
      <w:r>
        <w:rPr>
          <w:rStyle w:val="contextentry"/>
          <w:rFonts w:ascii="Arial" w:hAnsi="Arial" w:cs="Arial"/>
          <w:b/>
          <w:bCs/>
          <w:color w:val="0000FF"/>
          <w:u w:val="single"/>
        </w:rPr>
        <w:t>entr2marches@gmail.com</w:t>
      </w:r>
    </w:p>
    <w:p w:rsidR="007C4328" w:rsidRDefault="007C4328" w:rsidP="007C432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Téléphone : </w:t>
      </w:r>
      <w:hyperlink r:id="rId12" w:tgtFrame="_blank" w:history="1">
        <w:r>
          <w:rPr>
            <w:rStyle w:val="Lienhypertexte"/>
            <w:rFonts w:ascii="Arial" w:hAnsi="Arial" w:cs="Arial"/>
            <w:b/>
            <w:bCs/>
          </w:rPr>
          <w:t>00 33 (0)6 64 41 04 30</w:t>
        </w:r>
      </w:hyperlink>
    </w:p>
    <w:p w:rsidR="007C4328" w:rsidRDefault="007C4328" w:rsidP="007C4328">
      <w:pPr>
        <w:pStyle w:val="NormalWeb"/>
        <w:spacing w:after="0" w:afterAutospacing="0"/>
      </w:pPr>
      <w:r>
        <w:t> </w:t>
      </w:r>
      <w:r>
        <w:rPr>
          <w:rFonts w:ascii="Arial" w:hAnsi="Arial" w:cs="Arial"/>
          <w:b/>
          <w:bCs/>
          <w:u w:val="single"/>
        </w:rPr>
        <w:t xml:space="preserve">Article 2 – Lieu et période 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color w:val="943634"/>
        </w:rPr>
        <w:t xml:space="preserve"> </w:t>
      </w:r>
      <w:r w:rsidRPr="007C4328">
        <w:rPr>
          <w:rFonts w:ascii="Arial" w:hAnsi="Arial" w:cs="Arial"/>
          <w:b/>
          <w:bCs/>
        </w:rPr>
        <w:t>FESTIVAL INTERNATIONAL ENTR’2 MARCHES</w:t>
      </w:r>
      <w:r w:rsidRPr="007C4328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</w:rPr>
        <w:t>se déroulera à Cannes pendant la période du Festival de Cannes, dans la salle municipale, au 4</w:t>
      </w:r>
      <w:r w:rsidR="000112F1">
        <w:rPr>
          <w:rFonts w:ascii="Arial" w:hAnsi="Arial" w:cs="Arial"/>
        </w:rPr>
        <w:t>5 Rue de Mimont 06400 CANNES, du</w:t>
      </w:r>
      <w:r>
        <w:rPr>
          <w:rFonts w:ascii="Arial" w:hAnsi="Arial" w:cs="Arial"/>
        </w:rPr>
        <w:t xml:space="preserve"> Dimanche 17 ou du lundi 18 jusqu'au vendredi 22 mai 2015.</w:t>
      </w:r>
    </w:p>
    <w:p w:rsidR="007C4328" w:rsidRDefault="007C4328" w:rsidP="007C4328">
      <w:pPr>
        <w:pStyle w:val="NormalWeb"/>
        <w:spacing w:after="0" w:afterAutospacing="0"/>
      </w:pPr>
      <w:r>
        <w:t> </w:t>
      </w:r>
      <w:r>
        <w:rPr>
          <w:rFonts w:ascii="Arial" w:hAnsi="Arial" w:cs="Arial"/>
          <w:b/>
          <w:bCs/>
          <w:u w:val="single"/>
        </w:rPr>
        <w:t>Article 3 – Conditions et critères impératifs pour pouvoir présenter un film.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>Peuvent être proposés au</w:t>
      </w:r>
      <w:r>
        <w:rPr>
          <w:rFonts w:ascii="Arial" w:hAnsi="Arial" w:cs="Arial"/>
          <w:b/>
          <w:bCs/>
          <w:color w:val="943634"/>
        </w:rPr>
        <w:t xml:space="preserve"> </w:t>
      </w:r>
      <w:r w:rsidRPr="007C4328">
        <w:rPr>
          <w:rFonts w:ascii="Arial" w:hAnsi="Arial" w:cs="Arial"/>
          <w:b/>
          <w:bCs/>
        </w:rPr>
        <w:t>FESTIVAL INTERNATIONAL ENTR’2 MARCHES</w:t>
      </w:r>
      <w:r>
        <w:rPr>
          <w:rFonts w:ascii="Arial" w:hAnsi="Arial" w:cs="Arial"/>
        </w:rPr>
        <w:t>, les courts-métrages sur le thème du handicap, d’une durée de moins de 26 minutes. Le film doit être sous-titré en langue française.</w:t>
      </w:r>
    </w:p>
    <w:p w:rsidR="007C4328" w:rsidRDefault="007C4328" w:rsidP="007C4328">
      <w:pPr>
        <w:pStyle w:val="NormalWeb"/>
        <w:spacing w:after="0" w:afterAutospacing="0"/>
      </w:pPr>
      <w:r>
        <w:t> </w:t>
      </w:r>
      <w:r>
        <w:rPr>
          <w:rFonts w:ascii="Arial" w:hAnsi="Arial" w:cs="Arial"/>
          <w:b/>
          <w:bCs/>
          <w:u w:val="single"/>
        </w:rPr>
        <w:t>Article 4 – Dates, Inscription et visionnage des films par le comité de sélection.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 xml:space="preserve">La date d'ouverture des inscriptions et d’envoi des liens de visionnage est fixée au 1er juin </w:t>
      </w:r>
      <w:r w:rsidRPr="000112F1">
        <w:rPr>
          <w:rFonts w:ascii="Arial" w:hAnsi="Arial" w:cs="Arial"/>
          <w:bCs/>
        </w:rPr>
        <w:t>2014</w:t>
      </w:r>
      <w:r w:rsidRPr="000112F1">
        <w:rPr>
          <w:rFonts w:ascii="Arial" w:hAnsi="Arial" w:cs="Arial"/>
        </w:rPr>
        <w:t>.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 xml:space="preserve">La date limite de clôture des inscriptions et d’envoi des liens de visionnage des films sous-titrés en langue française(ou non) est fixée au 30 </w:t>
      </w:r>
      <w:r w:rsidRPr="007C4328">
        <w:rPr>
          <w:rFonts w:ascii="Arial" w:hAnsi="Arial" w:cs="Arial"/>
          <w:color w:val="000000" w:themeColor="text1"/>
        </w:rPr>
        <w:t>novembre</w:t>
      </w:r>
      <w:r w:rsidRPr="000112F1">
        <w:rPr>
          <w:rFonts w:ascii="Arial" w:hAnsi="Arial" w:cs="Arial"/>
          <w:color w:val="000000" w:themeColor="text1"/>
        </w:rPr>
        <w:t xml:space="preserve"> </w:t>
      </w:r>
      <w:r w:rsidRPr="000112F1">
        <w:rPr>
          <w:rFonts w:ascii="Arial" w:hAnsi="Arial" w:cs="Arial"/>
          <w:bCs/>
          <w:color w:val="000000" w:themeColor="text1"/>
        </w:rPr>
        <w:t>2014.</w:t>
      </w:r>
    </w:p>
    <w:p w:rsidR="007C4328" w:rsidRDefault="007C4328" w:rsidP="007C4328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Toute candidature doit être accompagnée :</w:t>
      </w:r>
    </w:p>
    <w:p w:rsidR="000112F1" w:rsidRDefault="000112F1" w:rsidP="007C4328">
      <w:pPr>
        <w:pStyle w:val="NormalWeb"/>
        <w:spacing w:after="0" w:afterAutospacing="0"/>
      </w:pPr>
    </w:p>
    <w:p w:rsidR="007C4328" w:rsidRDefault="007C4328" w:rsidP="007C432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</w:rPr>
        <w:t>Du formulaire d’inscription dûment rempli et signé.</w:t>
      </w:r>
    </w:p>
    <w:p w:rsidR="007C4328" w:rsidRDefault="007C4328" w:rsidP="007C432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</w:rPr>
        <w:t>Du lien de visionnage du court métrage d’une durée de 26 minutes au maximum. Le dossier doit être adressé à</w:t>
      </w:r>
      <w:r>
        <w:rPr>
          <w:rFonts w:ascii="Arial" w:hAnsi="Arial" w:cs="Arial"/>
          <w:b/>
          <w:bCs/>
        </w:rPr>
        <w:t xml:space="preserve"> </w:t>
      </w:r>
      <w:hyperlink r:id="rId13" w:history="1">
        <w:r w:rsidRPr="006A4DAE">
          <w:rPr>
            <w:rStyle w:val="Lienhypertexte"/>
            <w:rFonts w:ascii="Arial" w:hAnsi="Arial" w:cs="Arial"/>
            <w:b/>
            <w:bCs/>
          </w:rPr>
          <w:t>entr2marches@gmail.com</w:t>
        </w:r>
      </w:hyperlink>
    </w:p>
    <w:p w:rsidR="007C4328" w:rsidRDefault="007C4328" w:rsidP="007C4328">
      <w:pPr>
        <w:pStyle w:val="NormalWeb"/>
        <w:spacing w:after="0" w:afterAutospacing="0"/>
        <w:jc w:val="center"/>
      </w:pPr>
      <w:r>
        <w:rPr>
          <w:rFonts w:ascii="Arial" w:hAnsi="Arial" w:cs="Arial"/>
          <w:b/>
          <w:bCs/>
        </w:rPr>
        <w:t>ATTENTION ! Ne pas envoyer de DVD, ni de courrier en recommandé.</w:t>
      </w:r>
    </w:p>
    <w:p w:rsidR="000112F1" w:rsidRDefault="007C4328" w:rsidP="007C4328">
      <w:pPr>
        <w:pStyle w:val="NormalWeb"/>
        <w:spacing w:after="0" w:afterAutospacing="0"/>
      </w:pPr>
      <w:r>
        <w:t> 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  <w:b/>
          <w:bCs/>
          <w:u w:val="single"/>
        </w:rPr>
        <w:lastRenderedPageBreak/>
        <w:t>A</w:t>
      </w:r>
      <w:r w:rsidR="000112F1">
        <w:rPr>
          <w:rFonts w:ascii="Arial" w:hAnsi="Arial" w:cs="Arial"/>
          <w:b/>
          <w:bCs/>
          <w:u w:val="single"/>
        </w:rPr>
        <w:t>rticle 5 – Dates, sélection</w:t>
      </w:r>
      <w:r w:rsidR="000C50E2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1" locked="1" layoutInCell="1" allowOverlap="1" wp14:anchorId="202929CD" wp14:editId="66355DD6">
            <wp:simplePos x="0" y="0"/>
            <wp:positionH relativeFrom="column">
              <wp:posOffset>5692140</wp:posOffset>
            </wp:positionH>
            <wp:positionV relativeFrom="page">
              <wp:posOffset>191135</wp:posOffset>
            </wp:positionV>
            <wp:extent cx="842645" cy="734060"/>
            <wp:effectExtent l="0" t="0" r="0" b="8890"/>
            <wp:wrapNone/>
            <wp:docPr id="1" name="Image 1" descr="logo en ce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 cercle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328" w:rsidRDefault="007C4328" w:rsidP="007C4328">
      <w:pPr>
        <w:pStyle w:val="NormalWeb"/>
        <w:spacing w:after="0" w:afterAutospacing="0"/>
        <w:rPr>
          <w:rFonts w:ascii="Arial" w:hAnsi="Arial" w:cs="Arial"/>
        </w:rPr>
      </w:pPr>
    </w:p>
    <w:p w:rsidR="007C4328" w:rsidRDefault="007C4328" w:rsidP="007C432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Au 31 janvier 2015, le film doit être impérativement être sous-titré en langue française.</w:t>
      </w:r>
    </w:p>
    <w:p w:rsidR="007C4328" w:rsidRDefault="007C4328" w:rsidP="007C432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Pour effectuer la sélection, le comité de sélection s’appuie sur les qualités universelles, informatives, artistiques, documentaires, éducatives et émotionnelles du film. Le comité de sélection est souverain de ses choix. </w:t>
      </w:r>
    </w:p>
    <w:p w:rsidR="00CE0118" w:rsidRDefault="00CE0118" w:rsidP="007C4328">
      <w:pPr>
        <w:pStyle w:val="NormalWeb"/>
        <w:spacing w:after="0" w:afterAutospacing="0"/>
      </w:pPr>
    </w:p>
    <w:p w:rsidR="007C4328" w:rsidRDefault="007C4328" w:rsidP="00CE0118">
      <w:pPr>
        <w:pStyle w:val="NormalWeb"/>
        <w:spacing w:after="0" w:afterAutospacing="0"/>
      </w:pPr>
      <w:r>
        <w:t> </w:t>
      </w:r>
      <w:r>
        <w:rPr>
          <w:rFonts w:ascii="Arial" w:hAnsi="Arial" w:cs="Arial"/>
          <w:b/>
          <w:bCs/>
          <w:u w:val="single"/>
        </w:rPr>
        <w:t>Article 6 – Programmation des films.</w:t>
      </w:r>
    </w:p>
    <w:p w:rsidR="007C4328" w:rsidRP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 xml:space="preserve">Au cours du mois de </w:t>
      </w:r>
      <w:r w:rsidRPr="007C4328">
        <w:rPr>
          <w:rFonts w:ascii="Arial" w:hAnsi="Arial" w:cs="Arial"/>
        </w:rPr>
        <w:t xml:space="preserve">février </w:t>
      </w:r>
      <w:r w:rsidRPr="000112F1">
        <w:rPr>
          <w:rFonts w:ascii="Arial" w:hAnsi="Arial" w:cs="Arial"/>
          <w:bCs/>
        </w:rPr>
        <w:t>2015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la sélection finale sera effective</w:t>
      </w:r>
      <w:r w:rsidR="000112F1">
        <w:rPr>
          <w:rFonts w:ascii="Arial" w:hAnsi="Arial" w:cs="Arial"/>
          <w:bCs/>
        </w:rPr>
        <w:t xml:space="preserve"> et</w:t>
      </w:r>
      <w:r w:rsidRPr="007C4328">
        <w:rPr>
          <w:rFonts w:ascii="Arial" w:hAnsi="Arial" w:cs="Arial"/>
          <w:b/>
          <w:bCs/>
        </w:rPr>
        <w:t xml:space="preserve"> </w:t>
      </w:r>
      <w:r w:rsidRPr="007C4328">
        <w:rPr>
          <w:rFonts w:ascii="Arial" w:hAnsi="Arial" w:cs="Arial"/>
        </w:rPr>
        <w:t>les films seront programmé</w:t>
      </w:r>
      <w:r>
        <w:rPr>
          <w:rFonts w:ascii="Arial" w:hAnsi="Arial" w:cs="Arial"/>
        </w:rPr>
        <w:t>s</w:t>
      </w:r>
      <w:r w:rsidRPr="007C4328">
        <w:rPr>
          <w:rFonts w:ascii="Arial" w:hAnsi="Arial" w:cs="Arial"/>
        </w:rPr>
        <w:t xml:space="preserve"> pour le </w:t>
      </w:r>
      <w:r w:rsidRPr="007C4328">
        <w:rPr>
          <w:rFonts w:ascii="Arial" w:hAnsi="Arial" w:cs="Arial"/>
          <w:b/>
          <w:bCs/>
        </w:rPr>
        <w:t xml:space="preserve">FESTIVAL INTERNATIONAL ENTR’2 MARCHES </w:t>
      </w:r>
      <w:r w:rsidRPr="007C4328">
        <w:rPr>
          <w:rFonts w:ascii="Arial" w:hAnsi="Arial" w:cs="Arial"/>
        </w:rPr>
        <w:t>selon un certain ordre de diffusion.</w:t>
      </w:r>
    </w:p>
    <w:p w:rsidR="000112F1" w:rsidRDefault="000112F1" w:rsidP="007C4328">
      <w:pPr>
        <w:pStyle w:val="NormalWeb"/>
        <w:spacing w:after="0" w:afterAutospacing="0"/>
      </w:pPr>
    </w:p>
    <w:p w:rsidR="007C4328" w:rsidRDefault="007C4328" w:rsidP="007C4328">
      <w:pPr>
        <w:pStyle w:val="NormalWeb"/>
        <w:spacing w:after="0" w:afterAutospacing="0"/>
      </w:pPr>
      <w:r>
        <w:t> </w:t>
      </w:r>
      <w:r>
        <w:rPr>
          <w:rFonts w:ascii="Arial" w:hAnsi="Arial" w:cs="Arial"/>
          <w:b/>
          <w:bCs/>
          <w:u w:val="single"/>
        </w:rPr>
        <w:t>Article 7 – Diffusion officielle de la liste des films sélectionnés et programmés.</w:t>
      </w:r>
    </w:p>
    <w:p w:rsidR="007C4328" w:rsidRPr="007C4328" w:rsidRDefault="007C4328" w:rsidP="007C4328">
      <w:pPr>
        <w:pStyle w:val="NormalWeb"/>
        <w:spacing w:after="0" w:afterAutospacing="0"/>
      </w:pPr>
      <w:r w:rsidRPr="007C4328">
        <w:rPr>
          <w:rFonts w:ascii="Arial" w:hAnsi="Arial" w:cs="Arial"/>
        </w:rPr>
        <w:t>Entre le 1</w:t>
      </w:r>
      <w:r w:rsidRPr="007C4328">
        <w:rPr>
          <w:rFonts w:ascii="Arial" w:hAnsi="Arial" w:cs="Arial"/>
          <w:vertAlign w:val="superscript"/>
        </w:rPr>
        <w:t>er</w:t>
      </w:r>
      <w:r w:rsidRPr="007C4328">
        <w:rPr>
          <w:rFonts w:ascii="Arial" w:hAnsi="Arial" w:cs="Arial"/>
        </w:rPr>
        <w:t xml:space="preserve"> et le 16 Mars</w:t>
      </w:r>
      <w:r w:rsidR="000112F1">
        <w:rPr>
          <w:rFonts w:ascii="Arial" w:hAnsi="Arial" w:cs="Arial"/>
        </w:rPr>
        <w:t xml:space="preserve"> 2015</w:t>
      </w:r>
      <w:r w:rsidRPr="007C4328">
        <w:rPr>
          <w:rFonts w:ascii="Arial" w:hAnsi="Arial" w:cs="Arial"/>
        </w:rPr>
        <w:t xml:space="preserve">, les ayant droits des films seront prévenus de leur sélection au </w:t>
      </w:r>
      <w:r w:rsidRPr="007C4328">
        <w:rPr>
          <w:rFonts w:ascii="Arial" w:hAnsi="Arial" w:cs="Arial"/>
          <w:b/>
          <w:bCs/>
        </w:rPr>
        <w:t xml:space="preserve">FESTIVAL INTERNATIONAL ENTR’2 MARCHES. </w:t>
      </w:r>
      <w:r w:rsidRPr="007C4328">
        <w:rPr>
          <w:rFonts w:ascii="Arial" w:hAnsi="Arial" w:cs="Arial"/>
        </w:rPr>
        <w:t>En aucun cas une communication de qui que ce soit n'est autorisée sur la possibilité d'une sélection d'un film avant la diffusion officielle</w:t>
      </w:r>
      <w:r w:rsidRPr="007C4328">
        <w:rPr>
          <w:rFonts w:ascii="Arial" w:hAnsi="Arial" w:cs="Arial"/>
          <w:b/>
          <w:bCs/>
        </w:rPr>
        <w:t xml:space="preserve"> </w:t>
      </w:r>
      <w:r w:rsidRPr="007C4328">
        <w:rPr>
          <w:rFonts w:ascii="Arial" w:hAnsi="Arial" w:cs="Arial"/>
        </w:rPr>
        <w:t>sous peine de non sélection.</w:t>
      </w:r>
    </w:p>
    <w:p w:rsidR="000112F1" w:rsidRDefault="007C4328" w:rsidP="007C4328">
      <w:pPr>
        <w:pStyle w:val="NormalWeb"/>
        <w:spacing w:after="0" w:afterAutospacing="0"/>
      </w:pPr>
      <w:r w:rsidRPr="007C4328">
        <w:t> 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  <w:b/>
          <w:bCs/>
          <w:u w:val="single"/>
        </w:rPr>
        <w:t>Article 8 – Autorisations de diffusion des films.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>La personne signataire de la fiche d’inscription s’engage à avoir lu ce règlement.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>Elle s’engage par cette signature à ce que l’œuvre proposée dans la fiche d’inscription soit libre de tous droits.</w:t>
      </w:r>
    </w:p>
    <w:p w:rsidR="007C4328" w:rsidRP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 xml:space="preserve">Elle s’engage à être responsable devant la loi, de posséder, pour le film proposé au </w:t>
      </w:r>
      <w:r w:rsidRPr="007C4328">
        <w:rPr>
          <w:rFonts w:ascii="Arial" w:hAnsi="Arial" w:cs="Arial"/>
          <w:b/>
          <w:bCs/>
        </w:rPr>
        <w:t>FESTIVAL INTERNATIONAL ENTR’2 MARCHES,</w:t>
      </w:r>
      <w:r w:rsidRPr="007C4328">
        <w:rPr>
          <w:rFonts w:ascii="Arial" w:hAnsi="Arial" w:cs="Arial"/>
        </w:rPr>
        <w:t xml:space="preserve"> toutes les formes de droits liés à la propriété intellectuelle et au droit de respect de la vie privée. </w:t>
      </w:r>
    </w:p>
    <w:p w:rsidR="007C4328" w:rsidRPr="007C4328" w:rsidRDefault="007C4328" w:rsidP="007C4328">
      <w:pPr>
        <w:pStyle w:val="NormalWeb"/>
        <w:spacing w:after="0" w:afterAutospacing="0"/>
      </w:pPr>
      <w:r w:rsidRPr="007C4328">
        <w:rPr>
          <w:rFonts w:ascii="Arial" w:hAnsi="Arial" w:cs="Arial"/>
        </w:rPr>
        <w:t xml:space="preserve">Cette œuvre doit être dégagée des compensations financières liées : aux droits de diffusions, aux droits artistiques, aux droits musicaux, aux droits phonographiques, aux droits d’auteurs et aux droits de composition. </w:t>
      </w:r>
    </w:p>
    <w:p w:rsidR="007C4328" w:rsidRDefault="007C4328" w:rsidP="007C4328">
      <w:pPr>
        <w:pStyle w:val="NormalWeb"/>
        <w:spacing w:after="0" w:afterAutospacing="0"/>
      </w:pPr>
      <w:r w:rsidRPr="007C4328">
        <w:rPr>
          <w:rFonts w:ascii="Arial" w:hAnsi="Arial" w:cs="Arial"/>
          <w:color w:val="000000" w:themeColor="text1"/>
        </w:rPr>
        <w:t xml:space="preserve">La personne signataire de la fiche d’inscription autorise le </w:t>
      </w:r>
      <w:r w:rsidRPr="007C4328">
        <w:rPr>
          <w:rFonts w:ascii="Arial" w:hAnsi="Arial" w:cs="Arial"/>
          <w:b/>
          <w:bCs/>
          <w:color w:val="000000" w:themeColor="text1"/>
        </w:rPr>
        <w:t>FESTIVAL INTERNATIONAL ENTR’2 MARCHES</w:t>
      </w:r>
      <w:r w:rsidRPr="007C4328">
        <w:rPr>
          <w:rFonts w:ascii="Arial" w:hAnsi="Arial" w:cs="Arial"/>
          <w:color w:val="000000" w:themeColor="text1"/>
        </w:rPr>
        <w:t xml:space="preserve"> et l’Association des Paralysés de France à projeter le film inscrit et sélectionné, dans des salles </w:t>
      </w:r>
      <w:r>
        <w:rPr>
          <w:rFonts w:ascii="Arial" w:hAnsi="Arial" w:cs="Arial"/>
        </w:rPr>
        <w:t xml:space="preserve">de projections françaises. Ce film sera projeté dans le cadre suivant : dix projections maximum au cours des deux années qui suivent sa sélection. </w:t>
      </w:r>
    </w:p>
    <w:p w:rsidR="007C4328" w:rsidRDefault="007C4328" w:rsidP="007C4328">
      <w:pPr>
        <w:pStyle w:val="NormalWeb"/>
        <w:spacing w:after="0" w:afterAutospacing="0"/>
      </w:pPr>
    </w:p>
    <w:p w:rsidR="007C4328" w:rsidRDefault="007C4328" w:rsidP="007C4328">
      <w:pPr>
        <w:pStyle w:val="NormalWeb"/>
        <w:spacing w:after="0" w:afterAutospacing="0"/>
      </w:pPr>
    </w:p>
    <w:p w:rsidR="007C4328" w:rsidRDefault="007C4328" w:rsidP="007C4328">
      <w:pPr>
        <w:pStyle w:val="NormalWeb"/>
        <w:spacing w:after="0" w:afterAutospacing="0"/>
      </w:pPr>
      <w:r>
        <w:lastRenderedPageBreak/>
        <w:t> </w:t>
      </w:r>
      <w:r>
        <w:rPr>
          <w:rFonts w:ascii="Arial" w:hAnsi="Arial" w:cs="Arial"/>
          <w:b/>
          <w:bCs/>
          <w:u w:val="single"/>
        </w:rPr>
        <w:t>Article 9 – Communication.</w:t>
      </w:r>
      <w:r w:rsidR="00DA1582" w:rsidRPr="00DA1582">
        <w:rPr>
          <w:noProof/>
        </w:rPr>
        <w:t xml:space="preserve"> </w:t>
      </w:r>
      <w:bookmarkStart w:id="0" w:name="_GoBack"/>
      <w:bookmarkEnd w:id="0"/>
      <w:r w:rsidR="000C50E2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2336" behindDoc="1" locked="1" layoutInCell="1" allowOverlap="1" wp14:anchorId="50048B39" wp14:editId="595DDD8D">
            <wp:simplePos x="0" y="0"/>
            <wp:positionH relativeFrom="column">
              <wp:posOffset>5844540</wp:posOffset>
            </wp:positionH>
            <wp:positionV relativeFrom="page">
              <wp:posOffset>236220</wp:posOffset>
            </wp:positionV>
            <wp:extent cx="842645" cy="734060"/>
            <wp:effectExtent l="0" t="0" r="0" b="8890"/>
            <wp:wrapNone/>
            <wp:docPr id="6" name="Image 6" descr="logo en ce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 cercle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328" w:rsidRPr="007C4328" w:rsidRDefault="007C4328" w:rsidP="007C4328">
      <w:pPr>
        <w:pStyle w:val="NormalWeb"/>
        <w:spacing w:after="0" w:afterAutospacing="0"/>
      </w:pPr>
      <w:r w:rsidRPr="007C4328">
        <w:rPr>
          <w:rFonts w:ascii="Arial" w:hAnsi="Arial" w:cs="Arial"/>
        </w:rPr>
        <w:t xml:space="preserve">En cas de sélection, le </w:t>
      </w:r>
      <w:r w:rsidRPr="007C4328">
        <w:rPr>
          <w:rFonts w:ascii="Arial" w:hAnsi="Arial" w:cs="Arial"/>
          <w:b/>
          <w:bCs/>
        </w:rPr>
        <w:t>FESTIVAL INTERNATIONAL ENTR’2 MARCHES</w:t>
      </w:r>
      <w:r w:rsidRPr="007C4328">
        <w:rPr>
          <w:rFonts w:ascii="Arial" w:hAnsi="Arial" w:cs="Arial"/>
        </w:rPr>
        <w:t xml:space="preserve"> se réserve le droit de présenter un extrait de l’œuvre au</w:t>
      </w:r>
      <w:r w:rsidR="000112F1">
        <w:rPr>
          <w:rFonts w:ascii="Arial" w:hAnsi="Arial" w:cs="Arial"/>
        </w:rPr>
        <w:t>x télévisions et sur internet ; c</w:t>
      </w:r>
      <w:r w:rsidRPr="007C4328">
        <w:rPr>
          <w:rFonts w:ascii="Arial" w:hAnsi="Arial" w:cs="Arial"/>
        </w:rPr>
        <w:t xml:space="preserve">et extrait n’excédant pas 10% de la durée totale de l’œuvre. Le </w:t>
      </w:r>
      <w:r w:rsidRPr="007C4328">
        <w:rPr>
          <w:rFonts w:ascii="Arial" w:hAnsi="Arial" w:cs="Arial"/>
          <w:b/>
          <w:bCs/>
        </w:rPr>
        <w:t>FESTIVAL INTERNATIONAL ENTR’2 MARCHES</w:t>
      </w:r>
      <w:r w:rsidRPr="007C4328">
        <w:rPr>
          <w:rFonts w:ascii="Arial" w:hAnsi="Arial" w:cs="Arial"/>
        </w:rPr>
        <w:t xml:space="preserve"> se réserve le droit d’utiliser les extraits du film pour sa bande annonce officielle. De plus, des photographies extraites des films pourront être utilisées à des fins de promotion du </w:t>
      </w:r>
      <w:r w:rsidRPr="007C4328">
        <w:rPr>
          <w:rFonts w:ascii="Arial" w:hAnsi="Arial" w:cs="Arial"/>
          <w:b/>
          <w:bCs/>
        </w:rPr>
        <w:t>FESTIVAL INTERNATIONAL ENTR’2 MARCHES</w:t>
      </w:r>
      <w:r w:rsidRPr="007C4328">
        <w:rPr>
          <w:rFonts w:ascii="Arial" w:hAnsi="Arial" w:cs="Arial"/>
        </w:rPr>
        <w:t xml:space="preserve"> au près des médias. 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>Nous demanderons si possible de pouvoir disposer de la bande annonce ou d’extraits à diffuser sur nos divers sites internet et autres supports promotionnels.</w:t>
      </w:r>
    </w:p>
    <w:p w:rsidR="007C4328" w:rsidRDefault="007C4328" w:rsidP="007C4328">
      <w:pPr>
        <w:pStyle w:val="NormalWeb"/>
        <w:spacing w:after="0" w:afterAutospacing="0"/>
      </w:pPr>
      <w:r>
        <w:t> </w:t>
      </w:r>
      <w:r>
        <w:rPr>
          <w:rFonts w:ascii="Arial" w:hAnsi="Arial" w:cs="Arial"/>
          <w:b/>
          <w:bCs/>
          <w:u w:val="single"/>
        </w:rPr>
        <w:t>Article 10 – Prix</w:t>
      </w:r>
      <w:r>
        <w:rPr>
          <w:rFonts w:ascii="Arial" w:hAnsi="Arial" w:cs="Arial"/>
          <w:u w:val="single"/>
        </w:rPr>
        <w:t xml:space="preserve"> 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 xml:space="preserve">Après chaque séance de projection, le jury délibérera et le public votera. 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>Les Films gagnants sont ceux qui auront recueilli le plus de voix dans le jury et le public.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 xml:space="preserve">Les Prix seront attribués à la fin du </w:t>
      </w:r>
      <w:r w:rsidRPr="007C4328">
        <w:rPr>
          <w:rFonts w:ascii="Arial" w:hAnsi="Arial" w:cs="Arial"/>
          <w:b/>
          <w:bCs/>
          <w:color w:val="000000" w:themeColor="text1"/>
        </w:rPr>
        <w:t>FESTIVAL INTERNATIONAL ENTR’2 MARCHES</w:t>
      </w:r>
      <w:r w:rsidRPr="007C432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après un vote des membres du jury.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>Les principaux prix sont:</w:t>
      </w:r>
    </w:p>
    <w:p w:rsidR="007C4328" w:rsidRDefault="007C4328" w:rsidP="007C4328">
      <w:pPr>
        <w:pStyle w:val="NormalWeb"/>
        <w:numPr>
          <w:ilvl w:val="0"/>
          <w:numId w:val="3"/>
        </w:numPr>
        <w:spacing w:after="0" w:afterAutospacing="0"/>
      </w:pPr>
      <w:r>
        <w:rPr>
          <w:rFonts w:ascii="Arial" w:hAnsi="Arial" w:cs="Arial"/>
        </w:rPr>
        <w:t>Le Prix du Jury,</w:t>
      </w:r>
    </w:p>
    <w:p w:rsidR="007C4328" w:rsidRDefault="007C4328" w:rsidP="007C4328">
      <w:pPr>
        <w:pStyle w:val="NormalWeb"/>
        <w:numPr>
          <w:ilvl w:val="0"/>
          <w:numId w:val="3"/>
        </w:numPr>
        <w:spacing w:after="0" w:afterAutospacing="0"/>
      </w:pPr>
      <w:r>
        <w:rPr>
          <w:rFonts w:ascii="Arial" w:hAnsi="Arial" w:cs="Arial"/>
        </w:rPr>
        <w:t>le Prix du meilleur documentaire,</w:t>
      </w:r>
    </w:p>
    <w:p w:rsidR="007C4328" w:rsidRDefault="007C4328" w:rsidP="007C4328">
      <w:pPr>
        <w:pStyle w:val="NormalWeb"/>
        <w:numPr>
          <w:ilvl w:val="0"/>
          <w:numId w:val="3"/>
        </w:numPr>
        <w:spacing w:after="0" w:afterAutospacing="0"/>
      </w:pPr>
      <w:r>
        <w:rPr>
          <w:rFonts w:ascii="Arial" w:hAnsi="Arial" w:cs="Arial"/>
        </w:rPr>
        <w:t>le Prix du Public « Georges LAUTNER ».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  <w:i/>
          <w:iCs/>
        </w:rPr>
        <w:t xml:space="preserve">(Il sera attribué au prorata du nombre de spectateurs au cours de la projection. </w:t>
      </w:r>
      <w:r>
        <w:t xml:space="preserve"> </w:t>
      </w:r>
      <w:r>
        <w:rPr>
          <w:rFonts w:ascii="Arial" w:hAnsi="Arial" w:cs="Arial"/>
          <w:i/>
          <w:iCs/>
        </w:rPr>
        <w:t>Ne pourront être comptabilisés que les votes des personnes qui auront assisté à toutes les projections de la soirée entière.)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>D’autres prix, dont le prix jeunesse, seront attribués suivant l’appréciation du jury et des organisateurs.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>Un film ne pourra recevoir qu’un seul prix, sauf s'il est cumulé avec le prix jeunesse.</w:t>
      </w:r>
    </w:p>
    <w:p w:rsidR="007C4328" w:rsidRDefault="007C4328" w:rsidP="007C4328">
      <w:pPr>
        <w:pStyle w:val="NormalWeb"/>
        <w:spacing w:after="0" w:afterAutospacing="0"/>
      </w:pPr>
      <w:r>
        <w:rPr>
          <w:rFonts w:ascii="Arial" w:hAnsi="Arial" w:cs="Arial"/>
        </w:rPr>
        <w:t>Le palmarès et l'ensemble des autres prix feront l’objet d’un communiqué auprès des médias.</w:t>
      </w:r>
    </w:p>
    <w:p w:rsidR="007C4328" w:rsidRDefault="007C4328" w:rsidP="007C4328">
      <w:pPr>
        <w:pStyle w:val="NormalWeb"/>
        <w:spacing w:after="0" w:afterAutospacing="0"/>
      </w:pPr>
      <w:r>
        <w:t> </w:t>
      </w:r>
      <w:r>
        <w:rPr>
          <w:rFonts w:ascii="Arial" w:hAnsi="Arial" w:cs="Arial"/>
          <w:b/>
          <w:bCs/>
          <w:u w:val="single"/>
        </w:rPr>
        <w:t>Article 11 – Frais de transport, de logement et d’hébergement sont à la charge des participants.</w:t>
      </w:r>
    </w:p>
    <w:p w:rsidR="007C4328" w:rsidRPr="007C4328" w:rsidRDefault="007C4328" w:rsidP="007C4328">
      <w:pPr>
        <w:pStyle w:val="NormalWeb"/>
        <w:spacing w:after="0" w:afterAutospacing="0"/>
        <w:rPr>
          <w:color w:val="000000" w:themeColor="text1"/>
        </w:rPr>
      </w:pPr>
      <w:r w:rsidRPr="007C4328">
        <w:rPr>
          <w:rFonts w:ascii="Arial" w:hAnsi="Arial" w:cs="Arial"/>
          <w:color w:val="000000" w:themeColor="text1"/>
        </w:rPr>
        <w:t xml:space="preserve">L’organisation ne prend pas en compte les frais de bouche, de transport, de logement et d’hébergement pour les personnes se rendant au </w:t>
      </w:r>
      <w:r w:rsidR="00CE0118" w:rsidRPr="007C4328">
        <w:rPr>
          <w:rFonts w:ascii="Arial" w:hAnsi="Arial" w:cs="Arial"/>
          <w:b/>
          <w:bCs/>
        </w:rPr>
        <w:t>FESTIVAL INTERNATIONAL ENTR’2 MARCHES</w:t>
      </w:r>
      <w:r w:rsidRPr="007C4328">
        <w:rPr>
          <w:rFonts w:ascii="Arial" w:hAnsi="Arial" w:cs="Arial"/>
          <w:color w:val="000000" w:themeColor="text1"/>
        </w:rPr>
        <w:t> souhaitant y participer ou présenter un film, même si ce film est sélectionné.</w:t>
      </w:r>
    </w:p>
    <w:p w:rsidR="005D5E68" w:rsidRDefault="005D5E68"/>
    <w:sectPr w:rsidR="005D5E68" w:rsidSect="007D1E9E">
      <w:footerReference w:type="default" r:id="rId15"/>
      <w:pgSz w:w="11962" w:h="16894" w:code="9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18" w:rsidRDefault="00CE0118" w:rsidP="00CE0118">
      <w:r>
        <w:separator/>
      </w:r>
    </w:p>
  </w:endnote>
  <w:endnote w:type="continuationSeparator" w:id="0">
    <w:p w:rsidR="00CE0118" w:rsidRDefault="00CE0118" w:rsidP="00CE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374748875"/>
      <w:docPartObj>
        <w:docPartGallery w:val="Page Numbers (Bottom of Page)"/>
        <w:docPartUnique/>
      </w:docPartObj>
    </w:sdtPr>
    <w:sdtEndPr/>
    <w:sdtContent>
      <w:p w:rsidR="00CE0118" w:rsidRPr="000112F1" w:rsidRDefault="000C50E2" w:rsidP="000112F1">
        <w:pPr>
          <w:pStyle w:val="Pieddepage"/>
          <w:jc w:val="right"/>
          <w:rPr>
            <w:rFonts w:ascii="Arial" w:hAnsi="Arial" w:cs="Arial"/>
            <w:sz w:val="22"/>
          </w:rPr>
        </w:pPr>
        <w:r w:rsidRPr="000112F1">
          <w:rPr>
            <w:rFonts w:ascii="Arial" w:hAnsi="Arial" w:cs="Arial"/>
            <w:noProof/>
            <w:sz w:val="22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72CACC" wp14:editId="7EDAF38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-59880</wp:posOffset>
                  </wp:positionV>
                  <wp:extent cx="6400800" cy="629285"/>
                  <wp:effectExtent l="0" t="0" r="0" b="0"/>
                  <wp:wrapNone/>
                  <wp:docPr id="2" name="Zone de text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400800" cy="629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12F1" w:rsidRPr="000112F1" w:rsidRDefault="000112F1" w:rsidP="000112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112F1">
                                <w:rPr>
                                  <w:rFonts w:ascii="Arial" w:hAnsi="Arial" w:cs="Arial"/>
                                  <w:sz w:val="18"/>
                                </w:rPr>
                                <w:t>Délégation Départementale des Alpes Maritimes</w:t>
                              </w:r>
                              <w:r w:rsidRPr="000112F1">
                                <w:rPr>
                                  <w:rFonts w:ascii="Arial" w:hAnsi="Arial" w:cs="Arial"/>
                                  <w:sz w:val="18"/>
                                </w:rPr>
                                <w:br/>
                                <w:t>Groupe Relais Pays de Lerins  - Maison des Associations 9 rue Louis Braille – 06400 Cannes</w:t>
                              </w:r>
                              <w:r w:rsidRPr="000112F1">
                                <w:rPr>
                                  <w:rFonts w:ascii="Arial" w:hAnsi="Arial" w:cs="Arial"/>
                                  <w:sz w:val="18"/>
                                </w:rPr>
                                <w:br/>
                                <w:t xml:space="preserve">04.93.68.48.77 – </w:t>
                              </w:r>
                              <w:hyperlink r:id="rId1" w:history="1">
                                <w:r w:rsidRPr="000112F1">
                                  <w:rPr>
                                    <w:rStyle w:val="Lienhypertexte"/>
                                    <w:rFonts w:ascii="Arial" w:hAnsi="Arial" w:cs="Arial"/>
                                    <w:sz w:val="18"/>
                                  </w:rPr>
                                  <w:t>apf.selection.cannes@orange.fr</w:t>
                                </w:r>
                              </w:hyperlink>
                              <w:r w:rsidRPr="000112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– </w:t>
                              </w:r>
                              <w:hyperlink r:id="rId2" w:history="1">
                                <w:r w:rsidRPr="000112F1">
                                  <w:rPr>
                                    <w:rStyle w:val="Lienhypertexte"/>
                                    <w:rFonts w:ascii="Arial" w:hAnsi="Arial" w:cs="Arial"/>
                                    <w:sz w:val="18"/>
                                  </w:rPr>
                                  <w:t>www.apf.asso.fr</w:t>
                                </w:r>
                              </w:hyperlink>
                              <w:r w:rsidRPr="000112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– Entr2marches.blog.apf.asso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4.25pt;margin-top:-4.7pt;width:7in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" filled="f" stroked="f" strokeweight=".5pt">
                  <v:textbox>
                    <w:txbxContent>
                      <w:p w:rsidR="000112F1" w:rsidRPr="000112F1" w:rsidRDefault="000112F1" w:rsidP="000112F1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112F1">
                          <w:rPr>
                            <w:rFonts w:ascii="Arial" w:hAnsi="Arial" w:cs="Arial"/>
                            <w:sz w:val="18"/>
                          </w:rPr>
                          <w:t>Délégation Départementale des Alpes Maritimes</w:t>
                        </w:r>
                        <w:r w:rsidRPr="000112F1">
                          <w:rPr>
                            <w:rFonts w:ascii="Arial" w:hAnsi="Arial" w:cs="Arial"/>
                            <w:sz w:val="18"/>
                          </w:rPr>
                          <w:br/>
                          <w:t>Groupe Relais Pays de Lerins  - Maison des Associations 9 rue Louis Braille – 06400 Cannes</w:t>
                        </w:r>
                        <w:r w:rsidRPr="000112F1">
                          <w:rPr>
                            <w:rFonts w:ascii="Arial" w:hAnsi="Arial" w:cs="Arial"/>
                            <w:sz w:val="18"/>
                          </w:rPr>
                          <w:br/>
                          <w:t xml:space="preserve">04.93.68.48.77 – </w:t>
                        </w:r>
                        <w:hyperlink r:id="rId3" w:history="1">
                          <w:r w:rsidRPr="000112F1">
                            <w:rPr>
                              <w:rStyle w:val="Lienhypertexte"/>
                              <w:rFonts w:ascii="Arial" w:hAnsi="Arial" w:cs="Arial"/>
                              <w:sz w:val="18"/>
                            </w:rPr>
                            <w:t>apf.selection.cannes@orange.fr</w:t>
                          </w:r>
                        </w:hyperlink>
                        <w:r w:rsidRPr="000112F1">
                          <w:rPr>
                            <w:rFonts w:ascii="Arial" w:hAnsi="Arial" w:cs="Arial"/>
                            <w:sz w:val="18"/>
                          </w:rPr>
                          <w:t xml:space="preserve"> – </w:t>
                        </w:r>
                        <w:hyperlink r:id="rId4" w:history="1">
                          <w:r w:rsidRPr="000112F1">
                            <w:rPr>
                              <w:rStyle w:val="Lienhypertexte"/>
                              <w:rFonts w:ascii="Arial" w:hAnsi="Arial" w:cs="Arial"/>
                              <w:sz w:val="18"/>
                            </w:rPr>
                            <w:t>www.apf.asso.fr</w:t>
                          </w:r>
                        </w:hyperlink>
                        <w:r w:rsidRPr="000112F1">
                          <w:rPr>
                            <w:rFonts w:ascii="Arial" w:hAnsi="Arial" w:cs="Arial"/>
                            <w:sz w:val="18"/>
                          </w:rPr>
                          <w:t xml:space="preserve"> – Entr2marches.blog.apf.asso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1" layoutInCell="1" allowOverlap="1" wp14:anchorId="30BEB41B" wp14:editId="1F102CBA">
              <wp:simplePos x="0" y="0"/>
              <wp:positionH relativeFrom="column">
                <wp:posOffset>-436880</wp:posOffset>
              </wp:positionH>
              <wp:positionV relativeFrom="paragraph">
                <wp:posOffset>-81915</wp:posOffset>
              </wp:positionV>
              <wp:extent cx="759460" cy="552450"/>
              <wp:effectExtent l="0" t="0" r="2540" b="0"/>
              <wp:wrapNone/>
              <wp:docPr id="4" name="Image 4" descr="Logo AP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APF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946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112F1" w:rsidRPr="000112F1">
          <w:rPr>
            <w:rFonts w:ascii="Arial" w:hAnsi="Arial" w:cs="Arial"/>
            <w:sz w:val="22"/>
          </w:rPr>
          <w:t xml:space="preserve">   </w:t>
        </w:r>
        <w:r w:rsidR="00CE0118" w:rsidRPr="000112F1">
          <w:rPr>
            <w:rFonts w:ascii="Arial" w:hAnsi="Arial" w:cs="Arial"/>
            <w:sz w:val="22"/>
          </w:rPr>
          <w:fldChar w:fldCharType="begin"/>
        </w:r>
        <w:r w:rsidR="00CE0118" w:rsidRPr="000112F1">
          <w:rPr>
            <w:rFonts w:ascii="Arial" w:hAnsi="Arial" w:cs="Arial"/>
            <w:sz w:val="22"/>
          </w:rPr>
          <w:instrText>PAGE   \* MERGEFORMAT</w:instrText>
        </w:r>
        <w:r w:rsidR="00CE0118" w:rsidRPr="000112F1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2</w:t>
        </w:r>
        <w:r w:rsidR="00CE0118" w:rsidRPr="000112F1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18" w:rsidRDefault="00CE0118" w:rsidP="00CE0118">
      <w:r>
        <w:separator/>
      </w:r>
    </w:p>
  </w:footnote>
  <w:footnote w:type="continuationSeparator" w:id="0">
    <w:p w:rsidR="00CE0118" w:rsidRDefault="00CE0118" w:rsidP="00CE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1D0B"/>
    <w:multiLevelType w:val="hybridMultilevel"/>
    <w:tmpl w:val="51D0F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7B8D"/>
    <w:multiLevelType w:val="hybridMultilevel"/>
    <w:tmpl w:val="7EE6DF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BE1829"/>
    <w:multiLevelType w:val="hybridMultilevel"/>
    <w:tmpl w:val="5D04B9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28"/>
    <w:rsid w:val="000017A4"/>
    <w:rsid w:val="0000599B"/>
    <w:rsid w:val="00010D71"/>
    <w:rsid w:val="000112F1"/>
    <w:rsid w:val="00011B91"/>
    <w:rsid w:val="00014637"/>
    <w:rsid w:val="00041EA8"/>
    <w:rsid w:val="000431B5"/>
    <w:rsid w:val="00046905"/>
    <w:rsid w:val="000659DF"/>
    <w:rsid w:val="00066CC9"/>
    <w:rsid w:val="0007436A"/>
    <w:rsid w:val="00085D2E"/>
    <w:rsid w:val="000878B4"/>
    <w:rsid w:val="00087AF5"/>
    <w:rsid w:val="000A2B74"/>
    <w:rsid w:val="000B7426"/>
    <w:rsid w:val="000C1E33"/>
    <w:rsid w:val="000C4E41"/>
    <w:rsid w:val="000C50E2"/>
    <w:rsid w:val="000C754D"/>
    <w:rsid w:val="000D1BDA"/>
    <w:rsid w:val="000D2D02"/>
    <w:rsid w:val="000D4335"/>
    <w:rsid w:val="000D4D03"/>
    <w:rsid w:val="000D77D9"/>
    <w:rsid w:val="000D7816"/>
    <w:rsid w:val="000D7DA3"/>
    <w:rsid w:val="000F2F6E"/>
    <w:rsid w:val="001000EB"/>
    <w:rsid w:val="00100C6C"/>
    <w:rsid w:val="00104122"/>
    <w:rsid w:val="001060B0"/>
    <w:rsid w:val="0010683C"/>
    <w:rsid w:val="001161A3"/>
    <w:rsid w:val="001204D1"/>
    <w:rsid w:val="00123500"/>
    <w:rsid w:val="00125D4C"/>
    <w:rsid w:val="00135AD9"/>
    <w:rsid w:val="00137D49"/>
    <w:rsid w:val="00143C55"/>
    <w:rsid w:val="001449DE"/>
    <w:rsid w:val="00145D20"/>
    <w:rsid w:val="00150940"/>
    <w:rsid w:val="001563F4"/>
    <w:rsid w:val="00157766"/>
    <w:rsid w:val="00157999"/>
    <w:rsid w:val="0016497B"/>
    <w:rsid w:val="00165A84"/>
    <w:rsid w:val="0018462C"/>
    <w:rsid w:val="001903EE"/>
    <w:rsid w:val="001A1F8C"/>
    <w:rsid w:val="001B2B52"/>
    <w:rsid w:val="001C3C7D"/>
    <w:rsid w:val="001C43DC"/>
    <w:rsid w:val="001C5934"/>
    <w:rsid w:val="001D6207"/>
    <w:rsid w:val="001E03CC"/>
    <w:rsid w:val="001E0B9B"/>
    <w:rsid w:val="001E0FA8"/>
    <w:rsid w:val="001E4B15"/>
    <w:rsid w:val="001E7553"/>
    <w:rsid w:val="001F2FEC"/>
    <w:rsid w:val="001F38BD"/>
    <w:rsid w:val="001F44E4"/>
    <w:rsid w:val="001F70DD"/>
    <w:rsid w:val="00200F13"/>
    <w:rsid w:val="002053E4"/>
    <w:rsid w:val="002157BA"/>
    <w:rsid w:val="0021785E"/>
    <w:rsid w:val="002223D1"/>
    <w:rsid w:val="00224DB9"/>
    <w:rsid w:val="00230DED"/>
    <w:rsid w:val="00232C7D"/>
    <w:rsid w:val="0023313E"/>
    <w:rsid w:val="00233270"/>
    <w:rsid w:val="00235E08"/>
    <w:rsid w:val="0023666B"/>
    <w:rsid w:val="00236927"/>
    <w:rsid w:val="00240394"/>
    <w:rsid w:val="00253470"/>
    <w:rsid w:val="002552D0"/>
    <w:rsid w:val="00255316"/>
    <w:rsid w:val="002567C0"/>
    <w:rsid w:val="00260C52"/>
    <w:rsid w:val="00263FE7"/>
    <w:rsid w:val="00270624"/>
    <w:rsid w:val="00270CBC"/>
    <w:rsid w:val="002801DD"/>
    <w:rsid w:val="00281AB4"/>
    <w:rsid w:val="002847F8"/>
    <w:rsid w:val="0029711F"/>
    <w:rsid w:val="002B035B"/>
    <w:rsid w:val="002B2C57"/>
    <w:rsid w:val="002B4145"/>
    <w:rsid w:val="002B4C96"/>
    <w:rsid w:val="002B5DBC"/>
    <w:rsid w:val="002D5D24"/>
    <w:rsid w:val="002E23FB"/>
    <w:rsid w:val="002F3FF1"/>
    <w:rsid w:val="002F7D94"/>
    <w:rsid w:val="00302C89"/>
    <w:rsid w:val="00303690"/>
    <w:rsid w:val="00303B7D"/>
    <w:rsid w:val="003140C9"/>
    <w:rsid w:val="00315449"/>
    <w:rsid w:val="0032056F"/>
    <w:rsid w:val="003205B9"/>
    <w:rsid w:val="00332F8F"/>
    <w:rsid w:val="0033742C"/>
    <w:rsid w:val="00340A93"/>
    <w:rsid w:val="003544B0"/>
    <w:rsid w:val="00355C37"/>
    <w:rsid w:val="003572D4"/>
    <w:rsid w:val="00362082"/>
    <w:rsid w:val="003628B6"/>
    <w:rsid w:val="00364017"/>
    <w:rsid w:val="00373233"/>
    <w:rsid w:val="00377137"/>
    <w:rsid w:val="00382C4F"/>
    <w:rsid w:val="00387A68"/>
    <w:rsid w:val="00393FE7"/>
    <w:rsid w:val="003949A4"/>
    <w:rsid w:val="003D06FE"/>
    <w:rsid w:val="003D0832"/>
    <w:rsid w:val="003D73D7"/>
    <w:rsid w:val="003F0297"/>
    <w:rsid w:val="003F135F"/>
    <w:rsid w:val="003F3E32"/>
    <w:rsid w:val="003F5790"/>
    <w:rsid w:val="0040151B"/>
    <w:rsid w:val="00401BD0"/>
    <w:rsid w:val="00403D27"/>
    <w:rsid w:val="004057EF"/>
    <w:rsid w:val="00405F86"/>
    <w:rsid w:val="00422103"/>
    <w:rsid w:val="00423C5D"/>
    <w:rsid w:val="00423E30"/>
    <w:rsid w:val="00426060"/>
    <w:rsid w:val="004365B5"/>
    <w:rsid w:val="00437D7E"/>
    <w:rsid w:val="004445B9"/>
    <w:rsid w:val="00455034"/>
    <w:rsid w:val="004627E8"/>
    <w:rsid w:val="00464649"/>
    <w:rsid w:val="004659BC"/>
    <w:rsid w:val="00465FA2"/>
    <w:rsid w:val="00475123"/>
    <w:rsid w:val="00477AD0"/>
    <w:rsid w:val="004852A4"/>
    <w:rsid w:val="004B5433"/>
    <w:rsid w:val="004B6B1E"/>
    <w:rsid w:val="004B7077"/>
    <w:rsid w:val="004C7872"/>
    <w:rsid w:val="004D2342"/>
    <w:rsid w:val="004D723D"/>
    <w:rsid w:val="004E3E3B"/>
    <w:rsid w:val="004E42ED"/>
    <w:rsid w:val="004E6D60"/>
    <w:rsid w:val="004E7C8D"/>
    <w:rsid w:val="0050525D"/>
    <w:rsid w:val="0051522A"/>
    <w:rsid w:val="00522524"/>
    <w:rsid w:val="0052743A"/>
    <w:rsid w:val="005301B0"/>
    <w:rsid w:val="00531B9F"/>
    <w:rsid w:val="005320C2"/>
    <w:rsid w:val="00546358"/>
    <w:rsid w:val="0054721D"/>
    <w:rsid w:val="00550CC9"/>
    <w:rsid w:val="0055185A"/>
    <w:rsid w:val="0055583C"/>
    <w:rsid w:val="005604FF"/>
    <w:rsid w:val="005616FB"/>
    <w:rsid w:val="00564D78"/>
    <w:rsid w:val="005764C1"/>
    <w:rsid w:val="00577D24"/>
    <w:rsid w:val="00581C2F"/>
    <w:rsid w:val="005A1274"/>
    <w:rsid w:val="005A37C7"/>
    <w:rsid w:val="005A7B36"/>
    <w:rsid w:val="005A7F9B"/>
    <w:rsid w:val="005B04F8"/>
    <w:rsid w:val="005B169E"/>
    <w:rsid w:val="005C1972"/>
    <w:rsid w:val="005C1C20"/>
    <w:rsid w:val="005D5E68"/>
    <w:rsid w:val="005D67B6"/>
    <w:rsid w:val="005E080C"/>
    <w:rsid w:val="005E7F85"/>
    <w:rsid w:val="0061237E"/>
    <w:rsid w:val="006232A5"/>
    <w:rsid w:val="00624D9F"/>
    <w:rsid w:val="00627927"/>
    <w:rsid w:val="00652DF9"/>
    <w:rsid w:val="00665EFB"/>
    <w:rsid w:val="00683331"/>
    <w:rsid w:val="00690EBD"/>
    <w:rsid w:val="006A7FC3"/>
    <w:rsid w:val="006B1E3A"/>
    <w:rsid w:val="006D2DEA"/>
    <w:rsid w:val="006D3F61"/>
    <w:rsid w:val="006E5E02"/>
    <w:rsid w:val="00716FD3"/>
    <w:rsid w:val="0071739E"/>
    <w:rsid w:val="00720A8A"/>
    <w:rsid w:val="00721A79"/>
    <w:rsid w:val="0072277D"/>
    <w:rsid w:val="007307A8"/>
    <w:rsid w:val="00730ED3"/>
    <w:rsid w:val="0074276D"/>
    <w:rsid w:val="00753E84"/>
    <w:rsid w:val="0077420B"/>
    <w:rsid w:val="0077428F"/>
    <w:rsid w:val="0079256F"/>
    <w:rsid w:val="0079316A"/>
    <w:rsid w:val="007A0F1E"/>
    <w:rsid w:val="007A17C7"/>
    <w:rsid w:val="007A6026"/>
    <w:rsid w:val="007B1F5E"/>
    <w:rsid w:val="007C4328"/>
    <w:rsid w:val="007D0694"/>
    <w:rsid w:val="007D1E9E"/>
    <w:rsid w:val="007E2869"/>
    <w:rsid w:val="007E6D00"/>
    <w:rsid w:val="007F4CDC"/>
    <w:rsid w:val="007F555E"/>
    <w:rsid w:val="007F61F8"/>
    <w:rsid w:val="008018B9"/>
    <w:rsid w:val="00803092"/>
    <w:rsid w:val="00807462"/>
    <w:rsid w:val="0081381E"/>
    <w:rsid w:val="008453D3"/>
    <w:rsid w:val="008634B9"/>
    <w:rsid w:val="00871B52"/>
    <w:rsid w:val="00873110"/>
    <w:rsid w:val="00874040"/>
    <w:rsid w:val="008741A7"/>
    <w:rsid w:val="00885E19"/>
    <w:rsid w:val="00892A20"/>
    <w:rsid w:val="008948BB"/>
    <w:rsid w:val="008A17CB"/>
    <w:rsid w:val="008B5359"/>
    <w:rsid w:val="008D15C8"/>
    <w:rsid w:val="008E5B43"/>
    <w:rsid w:val="008F5B50"/>
    <w:rsid w:val="00915F65"/>
    <w:rsid w:val="009177FB"/>
    <w:rsid w:val="009218AA"/>
    <w:rsid w:val="009230C9"/>
    <w:rsid w:val="00930189"/>
    <w:rsid w:val="00932CDB"/>
    <w:rsid w:val="00934E13"/>
    <w:rsid w:val="00937E9C"/>
    <w:rsid w:val="00941FC1"/>
    <w:rsid w:val="00943216"/>
    <w:rsid w:val="00946CEA"/>
    <w:rsid w:val="0095002B"/>
    <w:rsid w:val="00956E2D"/>
    <w:rsid w:val="0096593A"/>
    <w:rsid w:val="009729F9"/>
    <w:rsid w:val="00975F88"/>
    <w:rsid w:val="0098567A"/>
    <w:rsid w:val="00985A3A"/>
    <w:rsid w:val="00991D82"/>
    <w:rsid w:val="00994075"/>
    <w:rsid w:val="0099524E"/>
    <w:rsid w:val="00995771"/>
    <w:rsid w:val="0099731A"/>
    <w:rsid w:val="009A4DA6"/>
    <w:rsid w:val="009B0F58"/>
    <w:rsid w:val="009B4791"/>
    <w:rsid w:val="009B69C2"/>
    <w:rsid w:val="009B730E"/>
    <w:rsid w:val="009C09AB"/>
    <w:rsid w:val="009D7E7A"/>
    <w:rsid w:val="009E2563"/>
    <w:rsid w:val="009E2A52"/>
    <w:rsid w:val="009F6ED1"/>
    <w:rsid w:val="009F76D1"/>
    <w:rsid w:val="00A06C4C"/>
    <w:rsid w:val="00A131CF"/>
    <w:rsid w:val="00A17868"/>
    <w:rsid w:val="00A247B6"/>
    <w:rsid w:val="00A30624"/>
    <w:rsid w:val="00A41AEB"/>
    <w:rsid w:val="00A45EC6"/>
    <w:rsid w:val="00A544BE"/>
    <w:rsid w:val="00A57416"/>
    <w:rsid w:val="00A61091"/>
    <w:rsid w:val="00A62652"/>
    <w:rsid w:val="00A649B0"/>
    <w:rsid w:val="00A67FA3"/>
    <w:rsid w:val="00A7482C"/>
    <w:rsid w:val="00A80B4B"/>
    <w:rsid w:val="00A81BD9"/>
    <w:rsid w:val="00A84500"/>
    <w:rsid w:val="00A87A1E"/>
    <w:rsid w:val="00A90164"/>
    <w:rsid w:val="00A91F23"/>
    <w:rsid w:val="00A9221E"/>
    <w:rsid w:val="00A96FDA"/>
    <w:rsid w:val="00AA2AF3"/>
    <w:rsid w:val="00AB31BE"/>
    <w:rsid w:val="00AB5A85"/>
    <w:rsid w:val="00AC5FF3"/>
    <w:rsid w:val="00AD08C7"/>
    <w:rsid w:val="00AD4CCB"/>
    <w:rsid w:val="00AD6B13"/>
    <w:rsid w:val="00AF4D00"/>
    <w:rsid w:val="00B14402"/>
    <w:rsid w:val="00B1478F"/>
    <w:rsid w:val="00B1598A"/>
    <w:rsid w:val="00B16BB3"/>
    <w:rsid w:val="00B37137"/>
    <w:rsid w:val="00B50178"/>
    <w:rsid w:val="00B60D8E"/>
    <w:rsid w:val="00B72706"/>
    <w:rsid w:val="00B735B5"/>
    <w:rsid w:val="00B76417"/>
    <w:rsid w:val="00B81B27"/>
    <w:rsid w:val="00B83D4C"/>
    <w:rsid w:val="00B84CE4"/>
    <w:rsid w:val="00B87033"/>
    <w:rsid w:val="00BA1B43"/>
    <w:rsid w:val="00BA325C"/>
    <w:rsid w:val="00BA43A4"/>
    <w:rsid w:val="00BA6FDD"/>
    <w:rsid w:val="00BB02E7"/>
    <w:rsid w:val="00BB177C"/>
    <w:rsid w:val="00BB4B9B"/>
    <w:rsid w:val="00BC0D46"/>
    <w:rsid w:val="00BF2C43"/>
    <w:rsid w:val="00C077D5"/>
    <w:rsid w:val="00C11EB4"/>
    <w:rsid w:val="00C12A09"/>
    <w:rsid w:val="00C26B0D"/>
    <w:rsid w:val="00C30317"/>
    <w:rsid w:val="00C66143"/>
    <w:rsid w:val="00C7168A"/>
    <w:rsid w:val="00C77B13"/>
    <w:rsid w:val="00C837D6"/>
    <w:rsid w:val="00C8583E"/>
    <w:rsid w:val="00CB1A16"/>
    <w:rsid w:val="00CB6DDE"/>
    <w:rsid w:val="00CC3825"/>
    <w:rsid w:val="00CC436D"/>
    <w:rsid w:val="00CD1B72"/>
    <w:rsid w:val="00CE0118"/>
    <w:rsid w:val="00CE2820"/>
    <w:rsid w:val="00CE47D5"/>
    <w:rsid w:val="00CF0DDC"/>
    <w:rsid w:val="00D0210B"/>
    <w:rsid w:val="00D0470C"/>
    <w:rsid w:val="00D15D9F"/>
    <w:rsid w:val="00D24605"/>
    <w:rsid w:val="00D4295D"/>
    <w:rsid w:val="00D43665"/>
    <w:rsid w:val="00D60B01"/>
    <w:rsid w:val="00D65A89"/>
    <w:rsid w:val="00D660B4"/>
    <w:rsid w:val="00D672CA"/>
    <w:rsid w:val="00D7533B"/>
    <w:rsid w:val="00D8028D"/>
    <w:rsid w:val="00DA1582"/>
    <w:rsid w:val="00DA1C06"/>
    <w:rsid w:val="00DB0DAB"/>
    <w:rsid w:val="00DC38EC"/>
    <w:rsid w:val="00DE14C5"/>
    <w:rsid w:val="00DE675C"/>
    <w:rsid w:val="00E048B6"/>
    <w:rsid w:val="00E05F59"/>
    <w:rsid w:val="00E07039"/>
    <w:rsid w:val="00E1197F"/>
    <w:rsid w:val="00E12223"/>
    <w:rsid w:val="00E12662"/>
    <w:rsid w:val="00E269C8"/>
    <w:rsid w:val="00E37CA8"/>
    <w:rsid w:val="00E37F6A"/>
    <w:rsid w:val="00E419DE"/>
    <w:rsid w:val="00E41B13"/>
    <w:rsid w:val="00E42BB3"/>
    <w:rsid w:val="00E47809"/>
    <w:rsid w:val="00E478E7"/>
    <w:rsid w:val="00E53836"/>
    <w:rsid w:val="00E5704E"/>
    <w:rsid w:val="00E6083C"/>
    <w:rsid w:val="00E61D23"/>
    <w:rsid w:val="00E61EEA"/>
    <w:rsid w:val="00E72DA8"/>
    <w:rsid w:val="00E74128"/>
    <w:rsid w:val="00E763E5"/>
    <w:rsid w:val="00E81CF7"/>
    <w:rsid w:val="00E875C7"/>
    <w:rsid w:val="00E90A60"/>
    <w:rsid w:val="00E92366"/>
    <w:rsid w:val="00EB642E"/>
    <w:rsid w:val="00EC0E56"/>
    <w:rsid w:val="00EC44FB"/>
    <w:rsid w:val="00ED0514"/>
    <w:rsid w:val="00EE6D29"/>
    <w:rsid w:val="00EF1142"/>
    <w:rsid w:val="00F03CA4"/>
    <w:rsid w:val="00F1341F"/>
    <w:rsid w:val="00F13C88"/>
    <w:rsid w:val="00F32ACC"/>
    <w:rsid w:val="00F36123"/>
    <w:rsid w:val="00F36307"/>
    <w:rsid w:val="00F51095"/>
    <w:rsid w:val="00F54497"/>
    <w:rsid w:val="00F63900"/>
    <w:rsid w:val="00F81068"/>
    <w:rsid w:val="00F840F7"/>
    <w:rsid w:val="00F84A73"/>
    <w:rsid w:val="00F904CA"/>
    <w:rsid w:val="00F9364A"/>
    <w:rsid w:val="00F9762D"/>
    <w:rsid w:val="00FA669E"/>
    <w:rsid w:val="00FB0965"/>
    <w:rsid w:val="00FB28FB"/>
    <w:rsid w:val="00FC5E09"/>
    <w:rsid w:val="00FD2C90"/>
    <w:rsid w:val="00FD3B3F"/>
    <w:rsid w:val="00FD3BC7"/>
    <w:rsid w:val="00FD475A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328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C4328"/>
    <w:rPr>
      <w:color w:val="0000FF"/>
      <w:u w:val="single"/>
    </w:rPr>
  </w:style>
  <w:style w:type="character" w:customStyle="1" w:styleId="contextentry">
    <w:name w:val="contextentry"/>
    <w:basedOn w:val="Policepardfaut"/>
    <w:rsid w:val="007C4328"/>
  </w:style>
  <w:style w:type="paragraph" w:styleId="Textedebulles">
    <w:name w:val="Balloon Text"/>
    <w:basedOn w:val="Normal"/>
    <w:link w:val="TextedebullesCar"/>
    <w:uiPriority w:val="99"/>
    <w:semiHidden/>
    <w:unhideWhenUsed/>
    <w:rsid w:val="007C43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3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01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118"/>
  </w:style>
  <w:style w:type="paragraph" w:styleId="Pieddepage">
    <w:name w:val="footer"/>
    <w:basedOn w:val="Normal"/>
    <w:link w:val="PieddepageCar"/>
    <w:uiPriority w:val="99"/>
    <w:unhideWhenUsed/>
    <w:rsid w:val="00CE01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328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C4328"/>
    <w:rPr>
      <w:color w:val="0000FF"/>
      <w:u w:val="single"/>
    </w:rPr>
  </w:style>
  <w:style w:type="character" w:customStyle="1" w:styleId="contextentry">
    <w:name w:val="contextentry"/>
    <w:basedOn w:val="Policepardfaut"/>
    <w:rsid w:val="007C4328"/>
  </w:style>
  <w:style w:type="paragraph" w:styleId="Textedebulles">
    <w:name w:val="Balloon Text"/>
    <w:basedOn w:val="Normal"/>
    <w:link w:val="TextedebullesCar"/>
    <w:uiPriority w:val="99"/>
    <w:semiHidden/>
    <w:unhideWhenUsed/>
    <w:rsid w:val="007C43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3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01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118"/>
  </w:style>
  <w:style w:type="paragraph" w:styleId="Pieddepage">
    <w:name w:val="footer"/>
    <w:basedOn w:val="Normal"/>
    <w:link w:val="PieddepageCar"/>
    <w:uiPriority w:val="99"/>
    <w:unhideWhenUsed/>
    <w:rsid w:val="00CE01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tr2marches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00%2033%20%280%296%2064%2041%2004%20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festivalentr2march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ntr2marches.blogs.apf.asso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f.selection.cannes@orange.fr" TargetMode="External"/><Relationship Id="rId2" Type="http://schemas.openxmlformats.org/officeDocument/2006/relationships/hyperlink" Target="http://www.apf.asso.fr" TargetMode="External"/><Relationship Id="rId1" Type="http://schemas.openxmlformats.org/officeDocument/2006/relationships/hyperlink" Target="mailto:apf.selection.cannes@orange.fr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70BA-D142-4E03-8C83-CAA4E5F6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2014-08-26T13:26:00Z</cp:lastPrinted>
  <dcterms:created xsi:type="dcterms:W3CDTF">2014-08-26T09:35:00Z</dcterms:created>
  <dcterms:modified xsi:type="dcterms:W3CDTF">2014-08-26T14:49:00Z</dcterms:modified>
</cp:coreProperties>
</file>